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December 10</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Kaivalya Dahale, Board Chair</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3B3F5E4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14:paraId="0910E4F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w:t>
      </w:r>
      <w:proofErr w:type="spellStart"/>
      <w:r>
        <w:rPr>
          <w:rFonts w:ascii="Times New Roman" w:eastAsia="Calibri" w:hAnsi="Times New Roman"/>
          <w:sz w:val="24"/>
          <w:szCs w:val="24"/>
        </w:rPr>
        <w:t>D’Sa</w:t>
      </w:r>
      <w:proofErr w:type="spellEnd"/>
      <w:r>
        <w:rPr>
          <w:rFonts w:ascii="Times New Roman" w:eastAsia="Calibri" w:hAnsi="Times New Roman"/>
          <w:sz w:val="24"/>
          <w:szCs w:val="24"/>
        </w:rPr>
        <w:t xml:space="preserve">, Director </w:t>
      </w:r>
    </w:p>
    <w:p w14:paraId="682CDE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Harikrishnan, Director </w:t>
      </w:r>
    </w:p>
    <w:p w14:paraId="1C6A51BB"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Kavya </w:t>
      </w:r>
      <w:proofErr w:type="spellStart"/>
      <w:r>
        <w:rPr>
          <w:rFonts w:ascii="Times New Roman" w:eastAsia="Calibri" w:hAnsi="Times New Roman"/>
          <w:sz w:val="24"/>
          <w:szCs w:val="24"/>
        </w:rPr>
        <w:t>Kazhiparambil</w:t>
      </w:r>
      <w:proofErr w:type="spellEnd"/>
      <w:r>
        <w:rPr>
          <w:rFonts w:ascii="Times New Roman" w:eastAsia="Calibri" w:hAnsi="Times New Roman"/>
          <w:sz w:val="24"/>
          <w:szCs w:val="24"/>
        </w:rPr>
        <w:t xml:space="preserve"> Pradeep Kumar, Director </w:t>
      </w:r>
    </w:p>
    <w:p w14:paraId="35CE2E94"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Katyayini Thakur, FSU President </w:t>
      </w:r>
    </w:p>
    <w:p w14:paraId="41DDADB8" w14:textId="77777777"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6D3F29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2B319CB8" w14:textId="77777777" w:rsidR="00044369" w:rsidRDefault="00BE4963">
      <w:pPr>
        <w:spacing w:before="0" w:beforeAutospacing="0" w:afterLines="80" w:after="192"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2955FCF6" w14:textId="77777777"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b/>
          <w:bCs/>
          <w:sz w:val="24"/>
          <w:szCs w:val="24"/>
        </w:rPr>
        <w:t xml:space="preserve">Absent: </w:t>
      </w:r>
      <w:r>
        <w:rPr>
          <w:rFonts w:ascii="Times New Roman" w:eastAsia="Calibri" w:hAnsi="Times New Roman"/>
          <w:sz w:val="24"/>
          <w:szCs w:val="24"/>
        </w:rPr>
        <w:t xml:space="preserve">     Allan Saji Chakkupurackal, Director</w:t>
      </w:r>
    </w:p>
    <w:p w14:paraId="62D63318" w14:textId="77777777" w:rsidR="00044369" w:rsidRDefault="00044369">
      <w:pPr>
        <w:spacing w:before="0" w:beforeAutospacing="0" w:after="0" w:line="256" w:lineRule="auto"/>
        <w:rPr>
          <w:rFonts w:ascii="Times New Roman" w:eastAsia="Calibri" w:hAnsi="Times New Roman"/>
          <w:sz w:val="24"/>
          <w:szCs w:val="24"/>
        </w:rPr>
      </w:pPr>
    </w:p>
    <w:p w14:paraId="4E7315BB" w14:textId="77777777"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5:22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77777777"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10.1       It was:</w:t>
      </w:r>
    </w:p>
    <w:p w14:paraId="6E569FA1" w14:textId="3EF20CB1"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 xml:space="preserve">MOVED by Stacyann Stanley, SECONDED by Cole Ayerst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77777777"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10.2       It was:</w:t>
      </w:r>
    </w:p>
    <w:p w14:paraId="2199B129" w14:textId="77777777" w:rsidR="00044369" w:rsidRDefault="00BE4963">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Cole Ayerst, SECONDED by Vishal Harikrishnan and CARRIED to approve the Minutes from Meeting #8.  </w:t>
      </w:r>
    </w:p>
    <w:p w14:paraId="202E2C1E"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265F338C" w14:textId="77777777"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10.3       It was:</w:t>
      </w:r>
    </w:p>
    <w:p w14:paraId="2D4941A0" w14:textId="77777777" w:rsidR="00044369" w:rsidRDefault="00BE4963">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Stacyann Stanley, SECONDED by Cole Ayerst and CARRIED to approve the Minutes from Meeting #9.  </w:t>
      </w:r>
    </w:p>
    <w:p w14:paraId="6E6760B4"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77777777" w:rsidR="00044369" w:rsidRDefault="00BE4963">
      <w:pPr>
        <w:spacing w:before="0" w:beforeAutospacing="0" w:afterLines="80" w:after="192" w:line="240" w:lineRule="auto"/>
        <w:rPr>
          <w:rFonts w:ascii="Times New Roman" w:eastAsia="Calibri" w:hAnsi="Times New Roman"/>
          <w:sz w:val="24"/>
          <w:szCs w:val="24"/>
        </w:rPr>
      </w:pPr>
      <w:r>
        <w:rPr>
          <w:rFonts w:ascii="Times New Roman" w:eastAsia="Calibri" w:hAnsi="Times New Roman"/>
          <w:sz w:val="24"/>
          <w:szCs w:val="24"/>
        </w:rPr>
        <w:t xml:space="preserve">No report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w:t>
      </w:r>
    </w:p>
    <w:p w14:paraId="050BD79D"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President’s Report - Katyayini Thakur</w:t>
      </w:r>
    </w:p>
    <w:p w14:paraId="325B4C4C" w14:textId="77777777" w:rsidR="00044369" w:rsidRDefault="00BE4963">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the Open Members Meeting to ratify the FSU Bylaw Amendments will be held on December 10th, 2020. Katyayini explained this will be the last Board Meeting of the Semester and noted a special Holiday Cheer Event for the Board will be held immediately after the December 10</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Board Meeting. Katyayini noted FSU Offices will be closed for the </w:t>
      </w:r>
      <w:r>
        <w:rPr>
          <w:rFonts w:ascii="Times New Roman" w:eastAsia="Calibri" w:hAnsi="Times New Roman"/>
          <w:sz w:val="24"/>
          <w:szCs w:val="24"/>
        </w:rPr>
        <w:lastRenderedPageBreak/>
        <w:t>Holidays from Friday, December 18</w:t>
      </w:r>
      <w:r>
        <w:rPr>
          <w:rFonts w:ascii="Times New Roman" w:eastAsia="Calibri" w:hAnsi="Times New Roman"/>
          <w:sz w:val="24"/>
          <w:szCs w:val="24"/>
          <w:vertAlign w:val="superscript"/>
        </w:rPr>
        <w:t>th</w:t>
      </w:r>
      <w:r>
        <w:rPr>
          <w:rFonts w:ascii="Times New Roman" w:eastAsia="Calibri" w:hAnsi="Times New Roman"/>
          <w:sz w:val="24"/>
          <w:szCs w:val="24"/>
        </w:rPr>
        <w:t xml:space="preserve"> at 4:00 p.m. and will re-open on Monday, January 4</w:t>
      </w:r>
      <w:r>
        <w:rPr>
          <w:rFonts w:ascii="Times New Roman" w:eastAsia="Calibri" w:hAnsi="Times New Roman"/>
          <w:sz w:val="24"/>
          <w:szCs w:val="24"/>
          <w:vertAlign w:val="superscript"/>
        </w:rPr>
        <w:t>th</w:t>
      </w:r>
      <w:r>
        <w:rPr>
          <w:rFonts w:ascii="Times New Roman" w:eastAsia="Calibri" w:hAnsi="Times New Roman"/>
          <w:sz w:val="24"/>
          <w:szCs w:val="24"/>
        </w:rPr>
        <w:t xml:space="preserve"> at 9:00 a.m. </w:t>
      </w:r>
    </w:p>
    <w:p w14:paraId="738AC42A" w14:textId="77777777" w:rsidR="00044369" w:rsidRDefault="00BE4963">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w:t>
      </w:r>
      <w:proofErr w:type="gramStart"/>
      <w:r>
        <w:rPr>
          <w:rFonts w:ascii="Times New Roman" w:eastAsia="Calibri" w:hAnsi="Times New Roman"/>
          <w:sz w:val="24"/>
          <w:szCs w:val="24"/>
        </w:rPr>
        <w:t>stated  the</w:t>
      </w:r>
      <w:proofErr w:type="gramEnd"/>
      <w:r>
        <w:rPr>
          <w:rFonts w:ascii="Times New Roman" w:eastAsia="Calibri" w:hAnsi="Times New Roman"/>
          <w:sz w:val="24"/>
          <w:szCs w:val="24"/>
        </w:rPr>
        <w:t xml:space="preserve"> Student Wellness Centre reopened on December 9th, 2020 in a Phase 1 capacity with all health and safety measures in place for Residence and Varsity Athletes, by appointment only. The Student Wellness Centre will close for the holidays on December 19</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w:t>
      </w:r>
    </w:p>
    <w:p w14:paraId="2D94872E" w14:textId="77777777" w:rsidR="00044369" w:rsidRDefault="00BE4963">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noted the FSU Services Campaign (digital and print) is currently underway as well as the Online Academic Learning Focus Groups. Katyayini noted the focus groups will be ran in an online format in January. Katyayini noted $2,175.00 was raised through the Adopt a Student Family Campaign and the Class Rep Meet and Greet, held in two sessions to accommodate student schedules, saw 24 students in attendance. </w:t>
      </w:r>
    </w:p>
    <w:p w14:paraId="3612B65F" w14:textId="77777777" w:rsidR="00044369" w:rsidRDefault="00BE4963">
      <w:pPr>
        <w:pStyle w:val="NoSpacing"/>
        <w:spacing w:before="0" w:beforeAutospacing="0" w:after="160"/>
        <w:rPr>
          <w:rFonts w:ascii="Times New Roman" w:eastAsia="Calibri" w:hAnsi="Times New Roman"/>
          <w:sz w:val="24"/>
          <w:szCs w:val="24"/>
          <w:u w:val="single"/>
        </w:rPr>
      </w:pPr>
      <w:r>
        <w:rPr>
          <w:rFonts w:ascii="Times New Roman" w:eastAsia="Calibri" w:hAnsi="Times New Roman"/>
          <w:sz w:val="24"/>
          <w:szCs w:val="24"/>
        </w:rPr>
        <w:t>Katyayini noted Oasis Express is now open in the DEF Junction, near the Variety Store to offer coffee and pastries to staff and students. All food services will close for the holidays on December 17th, 2020 and reopen on January 11</w:t>
      </w:r>
      <w:r>
        <w:rPr>
          <w:rFonts w:ascii="Times New Roman" w:eastAsia="Calibri" w:hAnsi="Times New Roman"/>
          <w:sz w:val="24"/>
          <w:szCs w:val="24"/>
          <w:vertAlign w:val="superscript"/>
        </w:rPr>
        <w:t>th</w:t>
      </w:r>
      <w:r>
        <w:rPr>
          <w:rFonts w:ascii="Times New Roman" w:eastAsia="Calibri" w:hAnsi="Times New Roman"/>
          <w:sz w:val="24"/>
          <w:szCs w:val="24"/>
        </w:rPr>
        <w:t xml:space="preserve">, 2021. </w:t>
      </w:r>
    </w:p>
    <w:p w14:paraId="06EB1901" w14:textId="77777777"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042B0193"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Thomas was unable to attend the Board Meeting, however, the Board of Governors Report was read by the Board of Directors. </w:t>
      </w:r>
    </w:p>
    <w:p w14:paraId="00E81F73" w14:textId="4AD3EB2D"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The last Board of Governors Report was held on Thursday, November 26</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via Zoom. The meeting began with an informative presentation on the Digital and E-Learning Strategy, presented by the SVP Academic and Deans. A fulsome update from the President was received and appreciated and two new Programs: Food Processing and Operational Leadership and Mobile Applications Development. The Sexual Violence Report was presented and approved. It was noted that The Ministry of Colleges and Universities requires this report to be presented to the Board annually. An update on the status and list of current risks were provided </w:t>
      </w:r>
      <w:proofErr w:type="gramStart"/>
      <w:r>
        <w:rPr>
          <w:rFonts w:ascii="Times New Roman" w:eastAsia="Calibri" w:hAnsi="Times New Roman"/>
          <w:sz w:val="24"/>
          <w:szCs w:val="24"/>
        </w:rPr>
        <w:t>in light of</w:t>
      </w:r>
      <w:proofErr w:type="gramEnd"/>
      <w:r>
        <w:rPr>
          <w:rFonts w:ascii="Times New Roman" w:eastAsia="Calibri" w:hAnsi="Times New Roman"/>
          <w:sz w:val="24"/>
          <w:szCs w:val="24"/>
        </w:rPr>
        <w:t xml:space="preserve"> the current COVID-19 pandemic and a Board Risk Task Force has been established. Finally, the Program Monitoring Reports (D-30.05 and D-36) as well as the Inventory of Named College Properties Monitoring Report (D-14) were received and approved. The next Board of Governors Meeting is scheduled on Thursday, January 28</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w:t>
      </w:r>
    </w:p>
    <w:p w14:paraId="640B3759"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1D57307F" w14:textId="7C02EAAA" w:rsidR="00044369" w:rsidRDefault="00BE4963">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Cole held two Class Representative Meetings: Monday, November 30</w:t>
      </w:r>
      <w:r>
        <w:rPr>
          <w:rFonts w:ascii="Times New Roman" w:eastAsia="Calibri" w:hAnsi="Times New Roman"/>
          <w:sz w:val="24"/>
          <w:szCs w:val="24"/>
          <w:vertAlign w:val="superscript"/>
        </w:rPr>
        <w:t>th</w:t>
      </w:r>
      <w:r>
        <w:rPr>
          <w:rFonts w:ascii="Times New Roman" w:eastAsia="Calibri" w:hAnsi="Times New Roman"/>
          <w:sz w:val="24"/>
          <w:szCs w:val="24"/>
        </w:rPr>
        <w:t xml:space="preserve"> and Thursday, December 3</w:t>
      </w:r>
      <w:r>
        <w:rPr>
          <w:rFonts w:ascii="Times New Roman" w:eastAsia="Calibri" w:hAnsi="Times New Roman"/>
          <w:sz w:val="24"/>
          <w:szCs w:val="24"/>
          <w:vertAlign w:val="superscript"/>
        </w:rPr>
        <w:t>rd</w:t>
      </w:r>
      <w:r>
        <w:rPr>
          <w:rFonts w:ascii="Times New Roman" w:eastAsia="Calibri" w:hAnsi="Times New Roman"/>
          <w:sz w:val="24"/>
          <w:szCs w:val="24"/>
        </w:rPr>
        <w:t xml:space="preserve">, 2020. Cole noted that a few students have tried to contact the Associate Dean as well as the Associate Dean’s assistant and have not received a response from either individual. Additionally, Cole noted one Class Representative completed a report regarding Cultural Differences among students at Fanshawe College in which Cole was impressed with the student’s participation and dedication. </w:t>
      </w:r>
    </w:p>
    <w:p w14:paraId="34EC2AF0" w14:textId="77777777" w:rsidR="00044369" w:rsidRDefault="00BE4963">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Cole inquired about The Sharing Shop and whether it will be open in the Winter Semester. It was noted that The Sharing Shop will be closed, however, the gift card program will continue for students. </w:t>
      </w:r>
    </w:p>
    <w:p w14:paraId="633818DE" w14:textId="77777777" w:rsidR="00044369" w:rsidRDefault="00BE4963">
      <w:pPr>
        <w:spacing w:before="0" w:beforeAutospacing="0" w:line="257" w:lineRule="auto"/>
        <w:rPr>
          <w:rFonts w:ascii="Times New Roman" w:eastAsia="Calibri" w:hAnsi="Times New Roman"/>
          <w:sz w:val="24"/>
          <w:szCs w:val="24"/>
        </w:rPr>
      </w:pPr>
      <w:r>
        <w:rPr>
          <w:rFonts w:ascii="Times New Roman" w:eastAsia="Calibri" w:hAnsi="Times New Roman"/>
          <w:sz w:val="24"/>
          <w:szCs w:val="24"/>
        </w:rPr>
        <w:t xml:space="preserve">Cole noted a Class Representatives have put forth thanks for being a Director and all that Cole does for the Class Representatives and extended the thank-you to </w:t>
      </w:r>
      <w:proofErr w:type="gramStart"/>
      <w:r>
        <w:rPr>
          <w:rFonts w:ascii="Times New Roman" w:eastAsia="Calibri" w:hAnsi="Times New Roman"/>
          <w:sz w:val="24"/>
          <w:szCs w:val="24"/>
        </w:rPr>
        <w:t>all of</w:t>
      </w:r>
      <w:proofErr w:type="gramEnd"/>
      <w:r>
        <w:rPr>
          <w:rFonts w:ascii="Times New Roman" w:eastAsia="Calibri" w:hAnsi="Times New Roman"/>
          <w:sz w:val="24"/>
          <w:szCs w:val="24"/>
        </w:rPr>
        <w:t xml:space="preserve"> the Board of Directors.  </w:t>
      </w:r>
    </w:p>
    <w:p w14:paraId="7A1EFB20" w14:textId="77777777" w:rsidR="00044369" w:rsidRDefault="00044369">
      <w:pPr>
        <w:spacing w:before="0" w:beforeAutospacing="0" w:line="257" w:lineRule="auto"/>
        <w:rPr>
          <w:rFonts w:ascii="Times New Roman" w:eastAsia="Calibri" w:hAnsi="Times New Roman"/>
          <w:sz w:val="24"/>
          <w:szCs w:val="24"/>
        </w:rPr>
      </w:pPr>
    </w:p>
    <w:p w14:paraId="1194EBD8" w14:textId="63705A6E"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Naznin Akter –</w:t>
      </w:r>
      <w:r>
        <w:rPr>
          <w:rFonts w:ascii="Times New Roman" w:eastAsia="Calibri" w:hAnsi="Times New Roman"/>
          <w:sz w:val="24"/>
          <w:szCs w:val="24"/>
        </w:rPr>
        <w:t xml:space="preserve"> Naznin had a Class Representative Meeting, however, there were no attendees at the meeting. Naznin noted some commonly asked questions from students which included the most effective medium to get connected with Alumni, graduation related questions as well as questions about Winter 2021 Academic Schedules. It was explained that students can connect with Fanshawe Alumni via the website, social media and/or Linked-In. Regarding graduation, it was noted that there is a virtual graduation webpage that has been set up on the College’s website for students, however, it was stated that students would like an in-person graduation. If a student is missing an academic schedule for the Winter 2021 Semester, it may be related to unpaid fees. However, it was explained if the student has paid, the student should reach out to the Program Coordinator for information regarding the schedule. </w:t>
      </w:r>
    </w:p>
    <w:p w14:paraId="192882A1"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Naznin inquired about quarantine measures for students that are travelling to Canada that are staying in Residence. It was explained the International Office has supplied students with all the information and/or resources that the student will need prior to arriving in Canada.  </w:t>
      </w:r>
    </w:p>
    <w:p w14:paraId="42282711"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Additionally, Naznin noted a concern regarding a lack of communication from professors and professors not responding to emails. Specifically, Naznin noted a concern regarding a professor telling students that questions are not to be asked in the online portion of a class, but rather questions should only be asked in labs. It was encouraged for the student to reach out to the Program Coordinator regarding the concern and if it is an ongoing issue to reach out to the FSU. </w:t>
      </w:r>
    </w:p>
    <w:p w14:paraId="196F8315"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 xml:space="preserve">Suman Moira </w:t>
      </w:r>
      <w:proofErr w:type="spellStart"/>
      <w:r>
        <w:rPr>
          <w:rFonts w:ascii="Times New Roman" w:eastAsia="Calibri" w:hAnsi="Times New Roman"/>
          <w:sz w:val="24"/>
          <w:szCs w:val="24"/>
          <w:u w:val="single"/>
        </w:rPr>
        <w:t>D’Sa</w:t>
      </w:r>
      <w:proofErr w:type="spellEnd"/>
      <w:r>
        <w:rPr>
          <w:rFonts w:ascii="Times New Roman" w:eastAsia="Calibri" w:hAnsi="Times New Roman"/>
          <w:sz w:val="24"/>
          <w:szCs w:val="24"/>
          <w:u w:val="single"/>
        </w:rPr>
        <w:t xml:space="preserve"> </w:t>
      </w:r>
      <w:r>
        <w:rPr>
          <w:rFonts w:ascii="Times New Roman" w:eastAsia="Calibri" w:hAnsi="Times New Roman"/>
          <w:sz w:val="24"/>
          <w:szCs w:val="24"/>
        </w:rPr>
        <w:t xml:space="preserve">- No report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w:t>
      </w:r>
    </w:p>
    <w:p w14:paraId="6604702D" w14:textId="22D1B724"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 xml:space="preserve">Vishal Harikrishnan - </w:t>
      </w:r>
      <w:r>
        <w:rPr>
          <w:rFonts w:ascii="Times New Roman" w:eastAsia="Calibri" w:hAnsi="Times New Roman"/>
          <w:sz w:val="24"/>
          <w:szCs w:val="24"/>
        </w:rPr>
        <w:t xml:space="preserve">No report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w:t>
      </w:r>
    </w:p>
    <w:p w14:paraId="53506D5A" w14:textId="1CA937E3"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 xml:space="preserve">Kavya </w:t>
      </w:r>
      <w:proofErr w:type="spellStart"/>
      <w:r>
        <w:rPr>
          <w:rFonts w:ascii="Times New Roman" w:eastAsia="Calibri" w:hAnsi="Times New Roman"/>
          <w:sz w:val="24"/>
          <w:szCs w:val="24"/>
          <w:u w:val="single"/>
        </w:rPr>
        <w:t>Kazhiparambil</w:t>
      </w:r>
      <w:proofErr w:type="spellEnd"/>
      <w:r>
        <w:rPr>
          <w:rFonts w:ascii="Times New Roman" w:eastAsia="Calibri" w:hAnsi="Times New Roman"/>
          <w:sz w:val="24"/>
          <w:szCs w:val="24"/>
          <w:u w:val="single"/>
        </w:rPr>
        <w:t xml:space="preserve"> Pradeep Kumar - </w:t>
      </w:r>
      <w:r>
        <w:rPr>
          <w:rFonts w:ascii="Times New Roman" w:eastAsia="Calibri" w:hAnsi="Times New Roman"/>
          <w:sz w:val="24"/>
          <w:szCs w:val="24"/>
        </w:rPr>
        <w:t>Kavya held a Class Representative Meeting on December 4</w:t>
      </w:r>
      <w:r>
        <w:rPr>
          <w:rFonts w:ascii="Times New Roman" w:eastAsia="Calibri" w:hAnsi="Times New Roman"/>
          <w:sz w:val="24"/>
          <w:szCs w:val="24"/>
          <w:vertAlign w:val="superscript"/>
        </w:rPr>
        <w:t>th</w:t>
      </w:r>
      <w:r>
        <w:rPr>
          <w:rFonts w:ascii="Times New Roman" w:eastAsia="Calibri" w:hAnsi="Times New Roman"/>
          <w:sz w:val="24"/>
          <w:szCs w:val="24"/>
        </w:rPr>
        <w:t xml:space="preserve">, 2020. Kavya discussed FSU Events and shared details about the free Adobe and Microsoft Downloads for students. </w:t>
      </w:r>
    </w:p>
    <w:p w14:paraId="4F7FEAF7"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inquired about CCR for Class Representatives and how a student would find out how many hours they have completed. It was explained that it is the student’s responsibility to add the Class Representative position onto CCR, however, the number of hours can be requested from the Advocacy and Communications Coordinator, as hours are recorded internally, to share with Class Representatives who may be inquiring about hours. </w:t>
      </w:r>
    </w:p>
    <w:p w14:paraId="7965D454"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inquired about whether there is a video component in the Class Representative registration as a student noted that no details have been received regarding this component of the registration. It was explained that there is no video component of the Class Representative registration and stated the student may have signed up to be a Program Representative as well which may have this video component associated with the position. </w:t>
      </w:r>
    </w:p>
    <w:p w14:paraId="528F891C"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Allan Saji Chakkupurackal –</w:t>
      </w:r>
      <w:r>
        <w:rPr>
          <w:rFonts w:ascii="Times New Roman" w:eastAsia="Calibri" w:hAnsi="Times New Roman"/>
          <w:sz w:val="24"/>
          <w:szCs w:val="24"/>
        </w:rPr>
        <w:t xml:space="preserve"> No report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w:t>
      </w:r>
    </w:p>
    <w:p w14:paraId="678BD4E8" w14:textId="77777777"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Stacyann Stanley –</w:t>
      </w:r>
      <w:r>
        <w:rPr>
          <w:rFonts w:ascii="Times New Roman" w:eastAsia="Calibri" w:hAnsi="Times New Roman"/>
          <w:sz w:val="24"/>
          <w:szCs w:val="24"/>
        </w:rPr>
        <w:t xml:space="preserve"> No report </w:t>
      </w:r>
      <w:proofErr w:type="gramStart"/>
      <w:r>
        <w:rPr>
          <w:rFonts w:ascii="Times New Roman" w:eastAsia="Calibri" w:hAnsi="Times New Roman"/>
          <w:sz w:val="24"/>
          <w:szCs w:val="24"/>
        </w:rPr>
        <w:t>at this time</w:t>
      </w:r>
      <w:proofErr w:type="gramEnd"/>
      <w:r>
        <w:rPr>
          <w:rFonts w:ascii="Times New Roman" w:eastAsia="Calibri" w:hAnsi="Times New Roman"/>
          <w:sz w:val="24"/>
          <w:szCs w:val="24"/>
        </w:rPr>
        <w:t xml:space="preserve">. </w:t>
      </w:r>
    </w:p>
    <w:p w14:paraId="7A73AB09" w14:textId="77777777" w:rsidR="00044369" w:rsidRDefault="00BE4963">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095FCC24" w14:textId="11153D44" w:rsidR="002E2462" w:rsidRPr="002E2462" w:rsidRDefault="00BE4963" w:rsidP="002E2462">
      <w:pPr>
        <w:numPr>
          <w:ilvl w:val="0"/>
          <w:numId w:val="1"/>
        </w:numPr>
        <w:spacing w:after="0"/>
        <w:ind w:left="420"/>
        <w:rPr>
          <w:rFonts w:ascii="Times New Roman" w:eastAsia="Calibri" w:hAnsi="Times New Roman"/>
          <w:sz w:val="24"/>
          <w:szCs w:val="24"/>
        </w:rPr>
      </w:pPr>
      <w:r w:rsidRPr="002E2462">
        <w:rPr>
          <w:rFonts w:ascii="Times New Roman" w:eastAsia="Calibri" w:hAnsi="Times New Roman"/>
          <w:sz w:val="24"/>
          <w:szCs w:val="24"/>
        </w:rPr>
        <w:lastRenderedPageBreak/>
        <w:t xml:space="preserve">International Fee Increase Letter </w:t>
      </w:r>
      <w:r w:rsidR="002E2462" w:rsidRPr="002E2462">
        <w:rPr>
          <w:rFonts w:ascii="Times New Roman" w:eastAsia="Calibri" w:hAnsi="Times New Roman"/>
          <w:sz w:val="24"/>
          <w:szCs w:val="24"/>
        </w:rPr>
        <w:t>–</w:t>
      </w:r>
      <w:r w:rsidRPr="002E2462">
        <w:rPr>
          <w:rFonts w:ascii="Times New Roman" w:eastAsia="Calibri" w:hAnsi="Times New Roman"/>
          <w:sz w:val="24"/>
          <w:szCs w:val="24"/>
        </w:rPr>
        <w:t xml:space="preserve"> </w:t>
      </w:r>
      <w:r w:rsidR="002E2462" w:rsidRPr="002E2462">
        <w:rPr>
          <w:rFonts w:ascii="Times New Roman" w:hAnsi="Times New Roman"/>
          <w:sz w:val="24"/>
          <w:szCs w:val="24"/>
        </w:rPr>
        <w:t>It was noted that a letter will be sent to the College, to be delivered to the Board of Governors, that</w:t>
      </w:r>
      <w:r w:rsidR="002E2462" w:rsidRPr="002E2462">
        <w:rPr>
          <w:rFonts w:ascii="Times New Roman" w:hAnsi="Times New Roman"/>
          <w:sz w:val="24"/>
          <w:szCs w:val="24"/>
        </w:rPr>
        <w:t xml:space="preserve"> </w:t>
      </w:r>
      <w:r w:rsidR="002E2462" w:rsidRPr="002E2462">
        <w:rPr>
          <w:rFonts w:ascii="Times New Roman" w:hAnsi="Times New Roman"/>
          <w:sz w:val="24"/>
          <w:szCs w:val="24"/>
        </w:rPr>
        <w:t>requests to reconsider the fee increase for the 2021-2022 academic year for International Students as well as domestic students, given the circumstances. It was explained that there was a 3% fee increase for the 2020-2021 academic year for International Students, however, ther</w:t>
      </w:r>
      <w:r w:rsidR="002E2462" w:rsidRPr="002E2462">
        <w:rPr>
          <w:rFonts w:ascii="Times New Roman" w:hAnsi="Times New Roman"/>
          <w:sz w:val="24"/>
          <w:szCs w:val="24"/>
        </w:rPr>
        <w:t xml:space="preserve">e </w:t>
      </w:r>
      <w:r w:rsidR="002E2462" w:rsidRPr="002E2462">
        <w:rPr>
          <w:rFonts w:ascii="Times New Roman" w:hAnsi="Times New Roman"/>
          <w:sz w:val="24"/>
          <w:szCs w:val="24"/>
        </w:rPr>
        <w:t>was no increase for Domestic Students as the fees have been frozen, as per the Provincial mandate</w:t>
      </w:r>
      <w:r w:rsidR="002E2462" w:rsidRPr="002E2462">
        <w:rPr>
          <w:rFonts w:ascii="Times New Roman" w:hAnsi="Times New Roman"/>
          <w:sz w:val="24"/>
          <w:szCs w:val="24"/>
        </w:rPr>
        <w:t>. The Board was asked if the letter was supported. The Board was in support of the letter however, it was asked that the letter be sent to the Board prior to it being sent out to be reviewed. The topics of better communication for students and not raising fees in the middle of the semester were asked to be included in the letter as well.</w:t>
      </w:r>
      <w:r w:rsidR="002E2462" w:rsidRPr="002E2462">
        <w:t xml:space="preserve"> </w:t>
      </w:r>
    </w:p>
    <w:p w14:paraId="2C2BF347" w14:textId="398F90B7" w:rsidR="00044369" w:rsidRDefault="00BE4963">
      <w:pPr>
        <w:spacing w:after="0"/>
        <w:ind w:left="4320" w:firstLine="720"/>
        <w:rPr>
          <w:rFonts w:ascii="Times New Roman" w:eastAsia="Calibri" w:hAnsi="Times New Roman"/>
          <w:sz w:val="24"/>
          <w:szCs w:val="24"/>
          <w:u w:val="single"/>
        </w:rPr>
      </w:pPr>
      <w:r>
        <w:rPr>
          <w:rFonts w:ascii="Times New Roman" w:eastAsia="Calibri" w:hAnsi="Times New Roman"/>
          <w:b/>
          <w:bCs/>
          <w:sz w:val="24"/>
          <w:szCs w:val="24"/>
        </w:rPr>
        <w:t xml:space="preserve">Action Item: </w:t>
      </w:r>
      <w:r>
        <w:rPr>
          <w:rFonts w:ascii="Times New Roman" w:eastAsia="Calibri" w:hAnsi="Times New Roman"/>
          <w:sz w:val="24"/>
          <w:szCs w:val="24"/>
        </w:rPr>
        <w:t xml:space="preserve">Add ‘International Fee </w:t>
      </w:r>
      <w:r>
        <w:rPr>
          <w:rFonts w:ascii="Times New Roman" w:eastAsia="Calibri" w:hAnsi="Times New Roman"/>
          <w:sz w:val="24"/>
          <w:szCs w:val="24"/>
        </w:rPr>
        <w:tab/>
      </w:r>
      <w:r>
        <w:rPr>
          <w:rFonts w:ascii="Times New Roman" w:eastAsia="Calibri" w:hAnsi="Times New Roman"/>
          <w:sz w:val="24"/>
          <w:szCs w:val="24"/>
        </w:rPr>
        <w:tab/>
        <w:t xml:space="preserve">Increase Letter’ as a New Business Item at </w:t>
      </w:r>
      <w:r>
        <w:rPr>
          <w:rFonts w:ascii="Times New Roman" w:eastAsia="Calibri" w:hAnsi="Times New Roman"/>
          <w:sz w:val="24"/>
          <w:szCs w:val="24"/>
        </w:rPr>
        <w:tab/>
      </w:r>
      <w:r>
        <w:rPr>
          <w:rFonts w:ascii="Times New Roman" w:eastAsia="Calibri" w:hAnsi="Times New Roman"/>
          <w:sz w:val="24"/>
          <w:szCs w:val="24"/>
        </w:rPr>
        <w:tab/>
        <w:t xml:space="preserve">the next Board Meeting. </w:t>
      </w:r>
    </w:p>
    <w:p w14:paraId="2D20C635" w14:textId="640300DA" w:rsidR="00044369" w:rsidRDefault="00BE4963">
      <w:pPr>
        <w:spacing w:line="252" w:lineRule="auto"/>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 Friday, January 15</w:t>
      </w:r>
      <w:r w:rsidRPr="00BE4963">
        <w:rPr>
          <w:rFonts w:ascii="Times New Roman" w:hAnsi="Times New Roman"/>
          <w:sz w:val="24"/>
          <w:szCs w:val="24"/>
          <w:vertAlign w:val="superscript"/>
        </w:rPr>
        <w:t>th</w:t>
      </w:r>
      <w:r>
        <w:rPr>
          <w:rFonts w:ascii="Times New Roman" w:hAnsi="Times New Roman"/>
          <w:sz w:val="24"/>
          <w:szCs w:val="24"/>
        </w:rPr>
        <w:t xml:space="preserve">, 2021 at 2:00 p.m. via Zoom.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77777777" w:rsidR="00044369" w:rsidRDefault="00BE4963">
      <w:pPr>
        <w:spacing w:before="0" w:beforeAutospacing="0" w:line="256" w:lineRule="auto"/>
        <w:rPr>
          <w:rFonts w:ascii="Times New Roman" w:hAnsi="Times New Roman"/>
          <w:sz w:val="24"/>
          <w:szCs w:val="24"/>
          <w:u w:val="single"/>
        </w:rPr>
      </w:pPr>
      <w:r>
        <w:rPr>
          <w:rFonts w:ascii="Times New Roman" w:hAnsi="Times New Roman"/>
          <w:sz w:val="24"/>
          <w:szCs w:val="24"/>
        </w:rPr>
        <w:t>10.4        It was:</w:t>
      </w:r>
    </w:p>
    <w:p w14:paraId="40383706" w14:textId="77777777"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Cole Ayerst, SECONDED by Stacyann </w:t>
      </w:r>
      <w:proofErr w:type="gramStart"/>
      <w:r>
        <w:rPr>
          <w:rFonts w:ascii="Times New Roman" w:eastAsia="Calibri" w:hAnsi="Times New Roman"/>
          <w:sz w:val="24"/>
          <w:szCs w:val="24"/>
        </w:rPr>
        <w:t>Stanley</w:t>
      </w:r>
      <w:proofErr w:type="gramEnd"/>
      <w:r>
        <w:rPr>
          <w:rFonts w:ascii="Times New Roman" w:eastAsia="Calibri" w:hAnsi="Times New Roman"/>
          <w:sz w:val="24"/>
          <w:szCs w:val="24"/>
        </w:rPr>
        <w:t xml:space="preserve"> and CARRIED to adjourn the meeting at 6:15 p.m. </w:t>
      </w:r>
    </w:p>
    <w:p w14:paraId="012D5945" w14:textId="18B795B8" w:rsidR="00044369" w:rsidRDefault="00044369"/>
    <w:p w14:paraId="43C66E3A" w14:textId="77777777" w:rsidR="00044369" w:rsidRDefault="00BE4963">
      <w:r>
        <w:t xml:space="preserve"> </w:t>
      </w:r>
    </w:p>
    <w:p w14:paraId="2E7F8FD3" w14:textId="77777777" w:rsidR="00044369" w:rsidRDefault="00BE4963">
      <w:r>
        <w:t xml:space="preserve"> </w:t>
      </w:r>
    </w:p>
    <w:p w14:paraId="6EBD4E0B" w14:textId="77777777" w:rsidR="00044369" w:rsidRDefault="00044369"/>
    <w:sectPr w:rsidR="00044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605B7339"/>
    <w:multiLevelType w:val="singleLevel"/>
    <w:tmpl w:val="605B7339"/>
    <w:lvl w:ilvl="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A"/>
    <w:rsid w:val="00044369"/>
    <w:rsid w:val="000619BE"/>
    <w:rsid w:val="000A42E2"/>
    <w:rsid w:val="002E2462"/>
    <w:rsid w:val="00467A6E"/>
    <w:rsid w:val="004865BA"/>
    <w:rsid w:val="006C3098"/>
    <w:rsid w:val="00A02176"/>
    <w:rsid w:val="00B73853"/>
    <w:rsid w:val="00BE4963"/>
    <w:rsid w:val="00C03C4A"/>
    <w:rsid w:val="00C05CC0"/>
    <w:rsid w:val="00C061B6"/>
    <w:rsid w:val="00C25596"/>
    <w:rsid w:val="00C4414C"/>
    <w:rsid w:val="00C726E1"/>
    <w:rsid w:val="00C73A7D"/>
    <w:rsid w:val="00C763EC"/>
    <w:rsid w:val="00CB3A58"/>
    <w:rsid w:val="00DE58F3"/>
    <w:rsid w:val="00EC68DC"/>
    <w:rsid w:val="00F6774C"/>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99"/>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99"/>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7</cp:revision>
  <dcterms:created xsi:type="dcterms:W3CDTF">2020-09-16T13:01:00Z</dcterms:created>
  <dcterms:modified xsi:type="dcterms:W3CDTF">2021-01-25T17:58:00Z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